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F364FF">
        <w:rPr>
          <w:rFonts w:asciiTheme="majorHAnsi" w:hAnsiTheme="majorHAnsi"/>
          <w:sz w:val="22"/>
          <w:szCs w:val="22"/>
        </w:rPr>
        <w:t>Regulamin</w:t>
      </w:r>
      <w:r w:rsidRPr="00F364FF">
        <w:rPr>
          <w:rFonts w:asciiTheme="majorHAnsi" w:hAnsiTheme="majorHAnsi"/>
          <w:b/>
          <w:sz w:val="22"/>
          <w:szCs w:val="22"/>
        </w:rPr>
        <w:t xml:space="preserve"> </w:t>
      </w:r>
      <w:r w:rsidR="00E34895">
        <w:rPr>
          <w:rFonts w:asciiTheme="majorHAnsi" w:hAnsiTheme="majorHAnsi"/>
          <w:b/>
          <w:sz w:val="22"/>
          <w:szCs w:val="22"/>
        </w:rPr>
        <w:t>Konkursu na plakat z okazji 100-</w:t>
      </w:r>
      <w:r w:rsidRPr="00F364FF">
        <w:rPr>
          <w:rFonts w:asciiTheme="majorHAnsi" w:hAnsiTheme="majorHAnsi"/>
          <w:b/>
          <w:sz w:val="22"/>
          <w:szCs w:val="22"/>
        </w:rPr>
        <w:t xml:space="preserve">lecia odzyskania 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przez Polskę Niepodległości dla Instytutu Pamięci Narodowej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Organizator:</w:t>
      </w:r>
      <w:r w:rsidRPr="00F364FF">
        <w:rPr>
          <w:rFonts w:asciiTheme="majorHAnsi" w:hAnsiTheme="majorHAnsi"/>
          <w:sz w:val="22"/>
          <w:szCs w:val="22"/>
        </w:rPr>
        <w:t xml:space="preserve"> Instytut Pamięci Narodowej (IPN)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Partner:</w:t>
      </w:r>
      <w:r w:rsidRPr="00F364FF">
        <w:rPr>
          <w:rFonts w:asciiTheme="majorHAnsi" w:hAnsiTheme="majorHAnsi"/>
          <w:sz w:val="22"/>
          <w:szCs w:val="22"/>
        </w:rPr>
        <w:t xml:space="preserve"> Stowarzyszenie Twórców Grafiki Użytkowej (STGU)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Cel Konkursu:</w:t>
      </w:r>
    </w:p>
    <w:p w:rsidR="00E878A4" w:rsidRDefault="00F96433" w:rsidP="00F96433">
      <w:pPr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F364FF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W związku ze zbliżającymi się w 2018 roku obchodami 100. rocznicy odzyskania przez Polskę Niepodległości, Biuro Edukacji 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Narodowej </w:t>
      </w:r>
      <w:r w:rsidR="003471F9"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we 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współpracy ze Stowarzyszeniem Twórców Grafiki Użytkowej, </w:t>
      </w:r>
      <w:r w:rsidR="00F47174"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>organizuje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 </w:t>
      </w:r>
      <w:r w:rsidR="00F47174"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>konkurs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 skierowany do studentów i młodych absolwentów wyższych szkół artystycznych </w:t>
      </w:r>
      <w:r w:rsidR="003471F9"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>–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 </w:t>
      </w:r>
      <w:r w:rsidR="003471F9"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>„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>Młoda grafika</w:t>
      </w:r>
      <w:r w:rsidRPr="00F364FF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 polska dla Niepodległej”. Zadaniem postawionym przed 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>uczestnikami będzie stworzenie plakatu prezentującego temat „Niepodległość 1918-2018”. Celem</w:t>
      </w:r>
      <w:r w:rsidR="003471F9"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 Organizatorów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 jest uzyskanie zbioru oryginalnych dzieł sztuki projektowej, które w nowoczesnej formie</w:t>
      </w:r>
      <w:r w:rsidR="00F47174"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 graficznej</w:t>
      </w:r>
      <w:r w:rsidRPr="00F364FF">
        <w:rPr>
          <w:rFonts w:asciiTheme="majorHAnsi" w:eastAsia="Times New Roman" w:hAnsiTheme="majorHAnsi" w:cs="Times New Roman"/>
          <w:color w:val="000000"/>
          <w:sz w:val="22"/>
          <w:szCs w:val="22"/>
          <w:lang w:eastAsia="pl-PL"/>
        </w:rPr>
        <w:t xml:space="preserve"> odniosą się</w:t>
      </w:r>
      <w:r w:rsidRPr="00F364FF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 do wydarzeń historycznych – przeniosą w sferę znaku plastycznego idee niepodległości, polskości i wolności</w:t>
      </w:r>
      <w:r w:rsidR="005F5439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. Drugim, istotnym celem jest zainteresowanie </w:t>
      </w:r>
      <w:r w:rsidR="00A16B24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artystów </w:t>
      </w:r>
      <w:r w:rsidR="005F5439">
        <w:rPr>
          <w:rFonts w:asciiTheme="majorHAnsi" w:eastAsia="Times New Roman" w:hAnsiTheme="majorHAnsi" w:cs="Times New Roman"/>
          <w:sz w:val="22"/>
          <w:szCs w:val="22"/>
          <w:lang w:eastAsia="pl-PL"/>
        </w:rPr>
        <w:t>młodego pokolenia tematyką historyczną</w:t>
      </w:r>
      <w:r w:rsidR="00E878A4">
        <w:rPr>
          <w:rFonts w:asciiTheme="majorHAnsi" w:eastAsia="Times New Roman" w:hAnsiTheme="majorHAnsi" w:cs="Times New Roman"/>
          <w:sz w:val="22"/>
          <w:szCs w:val="22"/>
          <w:lang w:eastAsia="pl-PL"/>
        </w:rPr>
        <w:t>.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 w:rsidRPr="00F364FF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 </w:t>
      </w:r>
      <w:r w:rsidRPr="00F364FF">
        <w:rPr>
          <w:rFonts w:asciiTheme="majorHAnsi" w:eastAsia="Times New Roman" w:hAnsiTheme="majorHAnsi" w:cs="Times New Roman"/>
          <w:sz w:val="22"/>
          <w:szCs w:val="22"/>
          <w:lang w:eastAsia="pl-PL"/>
        </w:rPr>
        <w:br/>
        <w:t>Prace te wykorzystane zostaną przez Instytut Pamięci Narodowej jako element obchodów 100. rocznicy odzyskania przez Polskę Niepodległości.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Formuła Konkursu:</w:t>
      </w:r>
    </w:p>
    <w:p w:rsidR="00F96433" w:rsidRPr="00F364FF" w:rsidRDefault="00F96433" w:rsidP="00F96433">
      <w:pPr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Konkurs ma charakter otwarty, jednoetapowy, ogólnopolski.</w:t>
      </w:r>
    </w:p>
    <w:p w:rsidR="00F96433" w:rsidRPr="00F364FF" w:rsidRDefault="00F96433" w:rsidP="00F96433">
      <w:pPr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Konkurs skierowany jest do osób pełnoletnich</w:t>
      </w:r>
      <w:r w:rsidR="006936B5" w:rsidRPr="00F364FF">
        <w:rPr>
          <w:rFonts w:asciiTheme="majorHAnsi" w:hAnsiTheme="majorHAnsi"/>
          <w:sz w:val="22"/>
          <w:szCs w:val="22"/>
        </w:rPr>
        <w:t>, studentów i młodych absolwentów</w:t>
      </w:r>
      <w:r w:rsidR="007D20B2" w:rsidRPr="00F364FF">
        <w:rPr>
          <w:rFonts w:asciiTheme="majorHAnsi" w:hAnsiTheme="majorHAnsi"/>
          <w:sz w:val="22"/>
          <w:szCs w:val="22"/>
        </w:rPr>
        <w:t xml:space="preserve"> (maksymalnie 3 lata </w:t>
      </w:r>
      <w:r w:rsidR="003A5AC8" w:rsidRPr="00F364FF">
        <w:rPr>
          <w:rFonts w:asciiTheme="majorHAnsi" w:hAnsiTheme="majorHAnsi"/>
          <w:sz w:val="22"/>
          <w:szCs w:val="22"/>
        </w:rPr>
        <w:t>od otrzymania</w:t>
      </w:r>
      <w:r w:rsidR="007D20B2" w:rsidRPr="00F364FF">
        <w:rPr>
          <w:rFonts w:asciiTheme="majorHAnsi" w:hAnsiTheme="majorHAnsi"/>
          <w:sz w:val="22"/>
          <w:szCs w:val="22"/>
        </w:rPr>
        <w:t xml:space="preserve"> dyplom</w:t>
      </w:r>
      <w:r w:rsidR="003A5AC8" w:rsidRPr="00F364FF">
        <w:rPr>
          <w:rFonts w:asciiTheme="majorHAnsi" w:hAnsiTheme="majorHAnsi"/>
          <w:sz w:val="22"/>
          <w:szCs w:val="22"/>
        </w:rPr>
        <w:t>u – wiążąca jest data na dyplomie</w:t>
      </w:r>
      <w:r w:rsidR="007D20B2" w:rsidRPr="00F364FF">
        <w:rPr>
          <w:rFonts w:asciiTheme="majorHAnsi" w:hAnsiTheme="majorHAnsi"/>
          <w:sz w:val="22"/>
          <w:szCs w:val="22"/>
        </w:rPr>
        <w:t>)</w:t>
      </w:r>
      <w:r w:rsidR="006936B5" w:rsidRPr="00F364FF">
        <w:rPr>
          <w:rFonts w:asciiTheme="majorHAnsi" w:hAnsiTheme="majorHAnsi"/>
          <w:sz w:val="22"/>
          <w:szCs w:val="22"/>
        </w:rPr>
        <w:t xml:space="preserve"> kierunków artystycznych szkół wyższych</w:t>
      </w:r>
      <w:r w:rsidR="007D20B2" w:rsidRPr="00F364FF">
        <w:rPr>
          <w:rFonts w:asciiTheme="majorHAnsi" w:hAnsiTheme="majorHAnsi"/>
          <w:sz w:val="22"/>
          <w:szCs w:val="22"/>
        </w:rPr>
        <w:t>.</w:t>
      </w:r>
    </w:p>
    <w:p w:rsidR="00AC536D" w:rsidRPr="00F364FF" w:rsidRDefault="00F96433" w:rsidP="00F96433">
      <w:pPr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Prace mogą być zgłaszane</w:t>
      </w:r>
      <w:r w:rsidR="006936B5" w:rsidRPr="00F364FF">
        <w:rPr>
          <w:rFonts w:asciiTheme="majorHAnsi" w:hAnsiTheme="majorHAnsi"/>
          <w:sz w:val="22"/>
          <w:szCs w:val="22"/>
        </w:rPr>
        <w:t xml:space="preserve"> wyłącznie</w:t>
      </w:r>
      <w:r w:rsidRPr="00F364FF">
        <w:rPr>
          <w:rFonts w:asciiTheme="majorHAnsi" w:hAnsiTheme="majorHAnsi"/>
          <w:sz w:val="22"/>
          <w:szCs w:val="22"/>
        </w:rPr>
        <w:t xml:space="preserve"> przez indywidualnych uczestników</w:t>
      </w:r>
      <w:r w:rsidR="006936B5" w:rsidRPr="00F364FF">
        <w:rPr>
          <w:rFonts w:asciiTheme="majorHAnsi" w:hAnsiTheme="majorHAnsi"/>
          <w:sz w:val="22"/>
          <w:szCs w:val="22"/>
        </w:rPr>
        <w:t>.</w:t>
      </w:r>
    </w:p>
    <w:p w:rsidR="00F96433" w:rsidRPr="00F364FF" w:rsidRDefault="00AC536D" w:rsidP="00F364FF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Do konkursu można zgłaszać wyłącznie prace dotychczas niepublikowane i nie zgłoszone do innych konkursów. </w:t>
      </w:r>
    </w:p>
    <w:p w:rsidR="00F96433" w:rsidRPr="00F364FF" w:rsidRDefault="00F96433" w:rsidP="00F96433">
      <w:pPr>
        <w:numPr>
          <w:ilvl w:val="0"/>
          <w:numId w:val="2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W konkursie nie mogą brać udziału pracownicy Organizatora</w:t>
      </w:r>
      <w:r w:rsidR="00800330" w:rsidRPr="00F364FF">
        <w:rPr>
          <w:rFonts w:asciiTheme="majorHAnsi" w:hAnsiTheme="majorHAnsi"/>
          <w:sz w:val="22"/>
          <w:szCs w:val="22"/>
        </w:rPr>
        <w:t xml:space="preserve"> lub Partnera</w:t>
      </w:r>
      <w:r w:rsidRPr="00F364FF">
        <w:rPr>
          <w:rFonts w:asciiTheme="majorHAnsi" w:hAnsiTheme="majorHAnsi"/>
          <w:sz w:val="22"/>
          <w:szCs w:val="22"/>
        </w:rPr>
        <w:t xml:space="preserve">, a także członkowie najbliższych rodzin jak i osoby pozostające we wspólnym pożyciu. </w:t>
      </w:r>
    </w:p>
    <w:p w:rsidR="00F96433" w:rsidRPr="00F364FF" w:rsidRDefault="00F96433" w:rsidP="00F96433">
      <w:pPr>
        <w:numPr>
          <w:ilvl w:val="0"/>
          <w:numId w:val="3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Udział w konkursie jest bezpłatny. 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pStyle w:val="Akapitzlist"/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Theme="majorHAnsi" w:hAnsiTheme="majorHAnsi"/>
          <w:b/>
        </w:rPr>
      </w:pPr>
      <w:r w:rsidRPr="00F364FF">
        <w:rPr>
          <w:rFonts w:asciiTheme="majorHAnsi" w:hAnsiTheme="majorHAnsi"/>
          <w:b/>
        </w:rPr>
        <w:t>Zgłoszenie udziału w konkursie</w:t>
      </w:r>
    </w:p>
    <w:p w:rsidR="00F96433" w:rsidRPr="00F364FF" w:rsidRDefault="00F96433" w:rsidP="00F96433">
      <w:pPr>
        <w:numPr>
          <w:ilvl w:val="0"/>
          <w:numId w:val="3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Warunkiem udziału w konkursie jest przesłanie projektu </w:t>
      </w:r>
      <w:r w:rsidR="00F47174" w:rsidRPr="00F364FF">
        <w:rPr>
          <w:rFonts w:asciiTheme="majorHAnsi" w:hAnsiTheme="majorHAnsi"/>
          <w:sz w:val="22"/>
          <w:szCs w:val="22"/>
        </w:rPr>
        <w:t xml:space="preserve">plakatu </w:t>
      </w:r>
      <w:r w:rsidRPr="00F364FF">
        <w:rPr>
          <w:rFonts w:asciiTheme="majorHAnsi" w:hAnsiTheme="majorHAnsi"/>
          <w:sz w:val="22"/>
          <w:szCs w:val="22"/>
        </w:rPr>
        <w:t xml:space="preserve">w formacie pdf. (max 15MB), </w:t>
      </w:r>
      <w:r w:rsidRPr="00F364FF">
        <w:rPr>
          <w:rFonts w:asciiTheme="majorHAnsi" w:hAnsiTheme="majorHAnsi"/>
          <w:sz w:val="22"/>
          <w:szCs w:val="22"/>
        </w:rPr>
        <w:lastRenderedPageBreak/>
        <w:t xml:space="preserve">na adres: </w:t>
      </w:r>
      <w:hyperlink r:id="rId6" w:history="1">
        <w:r w:rsidRPr="00F364FF">
          <w:rPr>
            <w:rStyle w:val="Hipercze"/>
            <w:rFonts w:asciiTheme="majorHAnsi" w:hAnsiTheme="majorHAnsi"/>
            <w:sz w:val="22"/>
            <w:szCs w:val="22"/>
          </w:rPr>
          <w:t>konkurs.ipn@stgu.pl</w:t>
        </w:r>
      </w:hyperlink>
      <w:r w:rsidRPr="00F364FF">
        <w:rPr>
          <w:rFonts w:asciiTheme="majorHAnsi" w:hAnsiTheme="majorHAnsi"/>
          <w:sz w:val="22"/>
          <w:szCs w:val="22"/>
        </w:rPr>
        <w:t xml:space="preserve">. Plik </w:t>
      </w:r>
      <w:r w:rsidRPr="00F364FF">
        <w:rPr>
          <w:rFonts w:asciiTheme="majorHAnsi" w:hAnsiTheme="majorHAnsi"/>
          <w:b/>
          <w:sz w:val="22"/>
          <w:szCs w:val="22"/>
        </w:rPr>
        <w:t xml:space="preserve">załącznika </w:t>
      </w:r>
      <w:r w:rsidRPr="00F364FF">
        <w:rPr>
          <w:rFonts w:asciiTheme="majorHAnsi" w:hAnsiTheme="majorHAnsi"/>
          <w:sz w:val="22"/>
          <w:szCs w:val="22"/>
        </w:rPr>
        <w:t>powinien być zatytułowany nazwą autora, w treści wiadomości</w:t>
      </w:r>
      <w:r w:rsidRPr="00F364FF">
        <w:rPr>
          <w:rFonts w:asciiTheme="majorHAnsi" w:hAnsiTheme="majorHAnsi"/>
          <w:b/>
          <w:sz w:val="22"/>
          <w:szCs w:val="22"/>
        </w:rPr>
        <w:t xml:space="preserve"> </w:t>
      </w:r>
      <w:r w:rsidRPr="00F364FF">
        <w:rPr>
          <w:rFonts w:asciiTheme="majorHAnsi" w:hAnsiTheme="majorHAnsi"/>
          <w:sz w:val="22"/>
          <w:szCs w:val="22"/>
        </w:rPr>
        <w:t>należy zawrzeć dane kontaktowe autora /autorów (imię i nazwisko, telefon kontaktowy, adres, strona WWW</w:t>
      </w:r>
      <w:r w:rsidR="003471F9" w:rsidRPr="00F364FF">
        <w:rPr>
          <w:rFonts w:asciiTheme="majorHAnsi" w:hAnsiTheme="majorHAnsi"/>
          <w:sz w:val="22"/>
          <w:szCs w:val="22"/>
        </w:rPr>
        <w:t>, skan aktualnej legitymacji studenckiej lub dyplomu z widoczną datą obrony pracy</w:t>
      </w:r>
      <w:r w:rsidRPr="00F364FF">
        <w:rPr>
          <w:rFonts w:asciiTheme="majorHAnsi" w:hAnsiTheme="majorHAnsi"/>
          <w:sz w:val="22"/>
          <w:szCs w:val="22"/>
        </w:rPr>
        <w:t xml:space="preserve">). </w:t>
      </w:r>
    </w:p>
    <w:p w:rsidR="007D20B2" w:rsidRPr="00F364FF" w:rsidRDefault="00F96433" w:rsidP="00F47174">
      <w:pPr>
        <w:numPr>
          <w:ilvl w:val="0"/>
          <w:numId w:val="4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Spośród przedstawionych projektów jury wybierze jeden, który otrzyma nagrodę główną </w:t>
      </w:r>
      <w:r w:rsidRPr="00F364FF">
        <w:rPr>
          <w:rFonts w:asciiTheme="majorHAnsi" w:hAnsiTheme="majorHAnsi"/>
          <w:sz w:val="22"/>
          <w:szCs w:val="22"/>
        </w:rPr>
        <w:br/>
        <w:t xml:space="preserve">oraz </w:t>
      </w:r>
      <w:r w:rsidR="00F47174" w:rsidRPr="00F364FF">
        <w:rPr>
          <w:rFonts w:asciiTheme="majorHAnsi" w:hAnsiTheme="majorHAnsi"/>
          <w:sz w:val="22"/>
          <w:szCs w:val="22"/>
        </w:rPr>
        <w:t xml:space="preserve">zostanie wdrożony do realizacji. Dodatkowo jury wybierze 11 prac, które zostaną wydrukowane w kalendarzu promocyjnym </w:t>
      </w:r>
      <w:r w:rsidR="003F7F68" w:rsidRPr="00F364FF">
        <w:rPr>
          <w:rFonts w:asciiTheme="majorHAnsi" w:hAnsiTheme="majorHAnsi"/>
          <w:sz w:val="22"/>
          <w:szCs w:val="22"/>
        </w:rPr>
        <w:t>z okazji obchodów 100 rocznicy odzyskania przez Polskę Niepodległoś</w:t>
      </w:r>
      <w:r w:rsidR="007D20B2" w:rsidRPr="00F364FF">
        <w:rPr>
          <w:rFonts w:asciiTheme="majorHAnsi" w:hAnsiTheme="majorHAnsi"/>
          <w:sz w:val="22"/>
          <w:szCs w:val="22"/>
        </w:rPr>
        <w:t>ci.</w:t>
      </w:r>
    </w:p>
    <w:p w:rsidR="00B35752" w:rsidRPr="00F364FF" w:rsidRDefault="005214BB" w:rsidP="00F47174">
      <w:pPr>
        <w:numPr>
          <w:ilvl w:val="0"/>
          <w:numId w:val="4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Przystępując do konkursu uczestnicy wyrażają zgodę na</w:t>
      </w:r>
      <w:r w:rsidR="00B35752" w:rsidRPr="00F364FF">
        <w:rPr>
          <w:rFonts w:asciiTheme="majorHAnsi" w:hAnsiTheme="majorHAnsi"/>
          <w:sz w:val="22"/>
          <w:szCs w:val="22"/>
        </w:rPr>
        <w:t xml:space="preserve"> bezpłatny</w:t>
      </w:r>
      <w:r w:rsidRPr="00F364FF">
        <w:rPr>
          <w:rFonts w:asciiTheme="majorHAnsi" w:hAnsiTheme="majorHAnsi"/>
          <w:sz w:val="22"/>
          <w:szCs w:val="22"/>
        </w:rPr>
        <w:t xml:space="preserve"> udział</w:t>
      </w:r>
      <w:r w:rsidR="00332D6B" w:rsidRPr="00F364FF">
        <w:rPr>
          <w:rFonts w:asciiTheme="majorHAnsi" w:hAnsiTheme="majorHAnsi"/>
          <w:sz w:val="22"/>
          <w:szCs w:val="22"/>
        </w:rPr>
        <w:t xml:space="preserve"> nadesłanego</w:t>
      </w:r>
      <w:r w:rsidRPr="00F364FF">
        <w:rPr>
          <w:rFonts w:asciiTheme="majorHAnsi" w:hAnsiTheme="majorHAnsi"/>
          <w:sz w:val="22"/>
          <w:szCs w:val="22"/>
        </w:rPr>
        <w:t xml:space="preserve"> pr</w:t>
      </w:r>
      <w:r w:rsidR="00332D6B" w:rsidRPr="00F364FF">
        <w:rPr>
          <w:rFonts w:asciiTheme="majorHAnsi" w:hAnsiTheme="majorHAnsi"/>
          <w:sz w:val="22"/>
          <w:szCs w:val="22"/>
        </w:rPr>
        <w:t>ojektu</w:t>
      </w:r>
      <w:r w:rsidRPr="00F364FF">
        <w:rPr>
          <w:rFonts w:asciiTheme="majorHAnsi" w:hAnsiTheme="majorHAnsi"/>
          <w:sz w:val="22"/>
          <w:szCs w:val="22"/>
        </w:rPr>
        <w:t xml:space="preserve"> w wystawie pokonkursowej (</w:t>
      </w:r>
      <w:r w:rsidR="003471F9" w:rsidRPr="00F364FF">
        <w:rPr>
          <w:rFonts w:asciiTheme="majorHAnsi" w:hAnsiTheme="majorHAnsi"/>
          <w:sz w:val="22"/>
          <w:szCs w:val="22"/>
        </w:rPr>
        <w:t xml:space="preserve">projekt prezentowany może być </w:t>
      </w:r>
      <w:r w:rsidRPr="00F364FF">
        <w:rPr>
          <w:rFonts w:asciiTheme="majorHAnsi" w:hAnsiTheme="majorHAnsi"/>
          <w:sz w:val="22"/>
          <w:szCs w:val="22"/>
        </w:rPr>
        <w:t xml:space="preserve">w formie wydruku, bądź innej – np. </w:t>
      </w:r>
      <w:r w:rsidR="00332D6B" w:rsidRPr="00F364FF">
        <w:rPr>
          <w:rFonts w:asciiTheme="majorHAnsi" w:hAnsiTheme="majorHAnsi"/>
          <w:sz w:val="22"/>
          <w:szCs w:val="22"/>
        </w:rPr>
        <w:t>prezentacji rzutowanej na ekran).</w:t>
      </w:r>
      <w:r w:rsidRPr="00F364FF">
        <w:rPr>
          <w:rFonts w:asciiTheme="majorHAnsi" w:hAnsiTheme="majorHAnsi"/>
          <w:sz w:val="22"/>
          <w:szCs w:val="22"/>
        </w:rPr>
        <w:t xml:space="preserve"> </w:t>
      </w:r>
      <w:r w:rsidR="00332D6B" w:rsidRPr="00F364FF">
        <w:rPr>
          <w:rFonts w:asciiTheme="majorHAnsi" w:hAnsiTheme="majorHAnsi"/>
          <w:sz w:val="22"/>
          <w:szCs w:val="22"/>
        </w:rPr>
        <w:t>W ekspozycji wezmą udział wszystkie projekty</w:t>
      </w:r>
      <w:r w:rsidR="007D20B2" w:rsidRPr="00F364FF">
        <w:rPr>
          <w:rFonts w:asciiTheme="majorHAnsi" w:hAnsiTheme="majorHAnsi"/>
          <w:sz w:val="22"/>
          <w:szCs w:val="22"/>
        </w:rPr>
        <w:t xml:space="preserve"> nagrodzone oraz </w:t>
      </w:r>
      <w:r w:rsidR="00332D6B" w:rsidRPr="00F364FF">
        <w:rPr>
          <w:rFonts w:asciiTheme="majorHAnsi" w:hAnsiTheme="majorHAnsi"/>
          <w:sz w:val="22"/>
          <w:szCs w:val="22"/>
        </w:rPr>
        <w:t xml:space="preserve">niektóre, nie nagrodzone, </w:t>
      </w:r>
      <w:r w:rsidR="007D20B2" w:rsidRPr="00F364FF">
        <w:rPr>
          <w:rFonts w:asciiTheme="majorHAnsi" w:hAnsiTheme="majorHAnsi"/>
          <w:sz w:val="22"/>
          <w:szCs w:val="22"/>
        </w:rPr>
        <w:t>wybrane</w:t>
      </w:r>
      <w:r w:rsidR="00332D6B" w:rsidRPr="00F364FF">
        <w:rPr>
          <w:rFonts w:asciiTheme="majorHAnsi" w:hAnsiTheme="majorHAnsi"/>
          <w:sz w:val="22"/>
          <w:szCs w:val="22"/>
        </w:rPr>
        <w:t xml:space="preserve"> przez zespół kuratorów ekspozycji. Wystawa pokonkursowa </w:t>
      </w:r>
      <w:r w:rsidR="00A26491" w:rsidRPr="00F364FF">
        <w:rPr>
          <w:rFonts w:asciiTheme="majorHAnsi" w:hAnsiTheme="majorHAnsi"/>
          <w:sz w:val="22"/>
          <w:szCs w:val="22"/>
        </w:rPr>
        <w:t xml:space="preserve">prezentowana będzie w kilku ośrodkach na terenie Polski oraz za granicami kraju. </w:t>
      </w:r>
    </w:p>
    <w:p w:rsidR="00F96433" w:rsidRPr="00F364FF" w:rsidRDefault="00B35752" w:rsidP="00F47174">
      <w:pPr>
        <w:numPr>
          <w:ilvl w:val="0"/>
          <w:numId w:val="4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Przystępując do konkursu uczestnicy wyrażają zgodę na bezpłatne reprodukowanie nadesłanego projektu w </w:t>
      </w:r>
      <w:r w:rsidR="00A26491" w:rsidRPr="00F364FF">
        <w:rPr>
          <w:rFonts w:asciiTheme="majorHAnsi" w:hAnsiTheme="majorHAnsi"/>
          <w:sz w:val="22"/>
          <w:szCs w:val="22"/>
        </w:rPr>
        <w:t xml:space="preserve"> katalogu </w:t>
      </w:r>
      <w:r w:rsidRPr="00F364FF">
        <w:rPr>
          <w:rFonts w:asciiTheme="majorHAnsi" w:hAnsiTheme="majorHAnsi"/>
          <w:sz w:val="22"/>
          <w:szCs w:val="22"/>
        </w:rPr>
        <w:t>wystawy</w:t>
      </w:r>
      <w:r w:rsidR="008F64B4" w:rsidRPr="00F364FF">
        <w:rPr>
          <w:rFonts w:asciiTheme="majorHAnsi" w:hAnsiTheme="majorHAnsi"/>
          <w:sz w:val="22"/>
          <w:szCs w:val="22"/>
        </w:rPr>
        <w:t xml:space="preserve"> pokonkursowej – o ile praca na wystawie będzie prezentowana –</w:t>
      </w:r>
      <w:r w:rsidRPr="00F364FF">
        <w:rPr>
          <w:rFonts w:asciiTheme="majorHAnsi" w:hAnsiTheme="majorHAnsi"/>
          <w:sz w:val="22"/>
          <w:szCs w:val="22"/>
        </w:rPr>
        <w:t xml:space="preserve"> </w:t>
      </w:r>
      <w:r w:rsidR="00A26491" w:rsidRPr="00F364FF">
        <w:rPr>
          <w:rFonts w:asciiTheme="majorHAnsi" w:hAnsiTheme="majorHAnsi"/>
          <w:sz w:val="22"/>
          <w:szCs w:val="22"/>
        </w:rPr>
        <w:t>oraz wykorzystan</w:t>
      </w:r>
      <w:r w:rsidRPr="00F364FF">
        <w:rPr>
          <w:rFonts w:asciiTheme="majorHAnsi" w:hAnsiTheme="majorHAnsi"/>
          <w:sz w:val="22"/>
          <w:szCs w:val="22"/>
        </w:rPr>
        <w:t>ia reprodukcji</w:t>
      </w:r>
      <w:r w:rsidR="00A26491" w:rsidRPr="00F364FF">
        <w:rPr>
          <w:rFonts w:asciiTheme="majorHAnsi" w:hAnsiTheme="majorHAnsi"/>
          <w:sz w:val="22"/>
          <w:szCs w:val="22"/>
        </w:rPr>
        <w:t xml:space="preserve"> w materiałach promocyjnych wystawy.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Terminy konkursu: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Nadsyłanie prac:</w:t>
      </w:r>
      <w:r w:rsidR="008F64B4" w:rsidRPr="00F364FF">
        <w:rPr>
          <w:rFonts w:asciiTheme="majorHAnsi" w:hAnsiTheme="majorHAnsi"/>
          <w:sz w:val="22"/>
          <w:szCs w:val="22"/>
        </w:rPr>
        <w:t xml:space="preserve"> 15 maja</w:t>
      </w:r>
      <w:r w:rsidRPr="00F364FF">
        <w:rPr>
          <w:rFonts w:asciiTheme="majorHAnsi" w:hAnsiTheme="majorHAnsi"/>
          <w:sz w:val="22"/>
          <w:szCs w:val="22"/>
        </w:rPr>
        <w:t xml:space="preserve"> 2017 roku;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Ogłoszenie Zwycięzcy Konkursu i 11 Finalistów: 2017 roku;</w:t>
      </w:r>
    </w:p>
    <w:p w:rsidR="008F64B4" w:rsidRPr="00F364FF" w:rsidRDefault="008F64B4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Wręczenie nagród odbędzie się 10 listopada 2017 roku podczas wernisażu wystawy pokonkursowej</w:t>
      </w:r>
      <w:r w:rsidR="00AC536D">
        <w:rPr>
          <w:rFonts w:asciiTheme="majorHAnsi" w:hAnsiTheme="majorHAnsi"/>
          <w:sz w:val="22"/>
          <w:szCs w:val="22"/>
        </w:rPr>
        <w:t xml:space="preserve"> w </w:t>
      </w:r>
      <w:r w:rsidR="00B0720A">
        <w:rPr>
          <w:rFonts w:asciiTheme="majorHAnsi" w:hAnsiTheme="majorHAnsi"/>
          <w:sz w:val="22"/>
          <w:szCs w:val="22"/>
        </w:rPr>
        <w:t xml:space="preserve">„Przystanku Historia. Centrum Edukacyjnym IPN im. Janusza Kurtyki” ul. </w:t>
      </w:r>
      <w:r w:rsidR="00B0720A" w:rsidRPr="00B0720A">
        <w:rPr>
          <w:rFonts w:asciiTheme="majorHAnsi" w:hAnsiTheme="majorHAnsi"/>
          <w:sz w:val="22"/>
          <w:szCs w:val="22"/>
        </w:rPr>
        <w:t xml:space="preserve">Marszałkowska </w:t>
      </w:r>
      <w:r w:rsidR="00B0720A" w:rsidRPr="00F364FF">
        <w:rPr>
          <w:rFonts w:asciiTheme="majorHAnsi" w:hAnsiTheme="majorHAnsi" w:cs="Arial"/>
          <w:color w:val="010101"/>
          <w:sz w:val="22"/>
          <w:szCs w:val="22"/>
        </w:rPr>
        <w:t>21/25 00-628 Warszawa</w:t>
      </w:r>
      <w:r w:rsidR="00E306AC">
        <w:rPr>
          <w:rFonts w:asciiTheme="majorHAnsi" w:hAnsiTheme="majorHAnsi" w:cs="Arial"/>
          <w:color w:val="010101"/>
          <w:sz w:val="22"/>
          <w:szCs w:val="22"/>
        </w:rPr>
        <w:t>.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Nagrody: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• Wynagrodzenie dla Zwycięzcy Konkursu za </w:t>
      </w:r>
      <w:r w:rsidR="00F47174" w:rsidRPr="00F364FF">
        <w:rPr>
          <w:rFonts w:asciiTheme="majorHAnsi" w:hAnsiTheme="majorHAnsi"/>
          <w:sz w:val="22"/>
          <w:szCs w:val="22"/>
        </w:rPr>
        <w:t>projekt</w:t>
      </w:r>
      <w:r w:rsidRPr="00F364FF">
        <w:rPr>
          <w:rFonts w:asciiTheme="majorHAnsi" w:hAnsiTheme="majorHAnsi"/>
          <w:sz w:val="22"/>
          <w:szCs w:val="22"/>
        </w:rPr>
        <w:t xml:space="preserve"> plakatu wraz z przekazaniem praw autorskich </w:t>
      </w:r>
      <w:r w:rsidR="003F7F68" w:rsidRPr="00F364FF">
        <w:rPr>
          <w:rFonts w:asciiTheme="majorHAnsi" w:hAnsiTheme="majorHAnsi"/>
          <w:sz w:val="22"/>
          <w:szCs w:val="22"/>
        </w:rPr>
        <w:br/>
      </w:r>
      <w:r w:rsidRPr="00F364FF">
        <w:rPr>
          <w:rFonts w:asciiTheme="majorHAnsi" w:hAnsiTheme="majorHAnsi"/>
          <w:sz w:val="22"/>
          <w:szCs w:val="22"/>
        </w:rPr>
        <w:t xml:space="preserve">– </w:t>
      </w:r>
      <w:r w:rsidR="007D20B2" w:rsidRPr="00F364FF">
        <w:rPr>
          <w:rFonts w:asciiTheme="majorHAnsi" w:hAnsiTheme="majorHAnsi"/>
          <w:sz w:val="22"/>
          <w:szCs w:val="22"/>
        </w:rPr>
        <w:t>8 000,00</w:t>
      </w:r>
      <w:r w:rsidRPr="00F364FF">
        <w:rPr>
          <w:rFonts w:asciiTheme="majorHAnsi" w:hAnsiTheme="majorHAnsi"/>
          <w:sz w:val="22"/>
          <w:szCs w:val="22"/>
        </w:rPr>
        <w:t xml:space="preserve"> zł brutto.</w:t>
      </w:r>
      <w:r w:rsidR="00F47174" w:rsidRPr="00F364FF">
        <w:rPr>
          <w:rFonts w:asciiTheme="majorHAnsi" w:hAnsiTheme="majorHAnsi"/>
          <w:sz w:val="22"/>
          <w:szCs w:val="22"/>
        </w:rPr>
        <w:t xml:space="preserve"> </w:t>
      </w:r>
      <w:r w:rsidRPr="00F364FF">
        <w:rPr>
          <w:rFonts w:asciiTheme="majorHAnsi" w:hAnsiTheme="majorHAnsi"/>
          <w:sz w:val="22"/>
          <w:szCs w:val="22"/>
        </w:rPr>
        <w:t>Wynagrodzenie zostanie wypłacone przez Organizatora po sporządzeniu umowy ze Zwycięzcą Konkursu.</w:t>
      </w:r>
    </w:p>
    <w:p w:rsidR="00F47174" w:rsidRPr="00F364FF" w:rsidRDefault="00F47174" w:rsidP="00F47174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Wynagrodzenie dla osób, których projekty zostaną wykorz</w:t>
      </w:r>
      <w:r w:rsidR="003F7F68" w:rsidRPr="00F364FF">
        <w:rPr>
          <w:rFonts w:asciiTheme="majorHAnsi" w:hAnsiTheme="majorHAnsi"/>
          <w:sz w:val="22"/>
          <w:szCs w:val="22"/>
        </w:rPr>
        <w:t xml:space="preserve">ystane do stworzenia kalendarza. Wynagrodzenie za przekazanie praw autorskich zostanie wypłacone przez Organizatora po podpisaniu odpowiedniej umowy </w:t>
      </w:r>
      <w:r w:rsidRPr="00F364FF">
        <w:rPr>
          <w:rFonts w:asciiTheme="majorHAnsi" w:hAnsiTheme="majorHAnsi"/>
          <w:sz w:val="22"/>
          <w:szCs w:val="22"/>
        </w:rPr>
        <w:t xml:space="preserve">– po </w:t>
      </w:r>
      <w:r w:rsidR="007D20B2" w:rsidRPr="00F364FF">
        <w:rPr>
          <w:rFonts w:asciiTheme="majorHAnsi" w:hAnsiTheme="majorHAnsi"/>
          <w:sz w:val="22"/>
          <w:szCs w:val="22"/>
        </w:rPr>
        <w:t xml:space="preserve">1 000,00 </w:t>
      </w:r>
      <w:r w:rsidRPr="00F364FF">
        <w:rPr>
          <w:rFonts w:asciiTheme="majorHAnsi" w:hAnsiTheme="majorHAnsi"/>
          <w:sz w:val="22"/>
          <w:szCs w:val="22"/>
        </w:rPr>
        <w:t>zł brutto.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2A6F24" w:rsidRDefault="00F96433" w:rsidP="00F9643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Jury</w:t>
      </w:r>
      <w:r w:rsidR="00D11738">
        <w:rPr>
          <w:rFonts w:asciiTheme="majorHAnsi" w:hAnsiTheme="majorHAnsi"/>
          <w:b/>
          <w:sz w:val="22"/>
          <w:szCs w:val="22"/>
        </w:rPr>
        <w:t xml:space="preserve"> powołane zostanie przez Organizatora. Skład jury opublikowany zostanie na stronie indenowej konkursu.</w:t>
      </w:r>
    </w:p>
    <w:p w:rsidR="00F96433" w:rsidRPr="00F364FF" w:rsidRDefault="00F96433" w:rsidP="00F364FF">
      <w:pPr>
        <w:spacing w:line="360" w:lineRule="auto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:rsidR="00F96433" w:rsidRPr="00F364FF" w:rsidRDefault="00F96433" w:rsidP="00F9643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Kryteria oceny plakatów: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funkcjonalność i użyteczność;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• czytelność komunikatu z tematyką Konkursu, 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innowacyjność i pomysłowość;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walory estetyczne projektu;</w:t>
      </w:r>
    </w:p>
    <w:p w:rsidR="000E77EF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łatwość konwersji na różne media;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364FF">
        <w:rPr>
          <w:rFonts w:asciiTheme="majorHAnsi" w:hAnsiTheme="majorHAnsi"/>
          <w:b/>
          <w:sz w:val="22"/>
          <w:szCs w:val="22"/>
        </w:rPr>
        <w:t>Prawa autorskie: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Autor/ Autorzy (oprócz autora/ autorów zwycięskiego projektu) zachowują autorskie prawa majątkowe do prac nadesłanych w drugim etapie Konkursu. Jednocześnie Organizator</w:t>
      </w:r>
      <w:r w:rsidR="00490F1D" w:rsidRPr="00F364FF">
        <w:rPr>
          <w:rFonts w:asciiTheme="majorHAnsi" w:hAnsiTheme="majorHAnsi"/>
          <w:sz w:val="22"/>
          <w:szCs w:val="22"/>
        </w:rPr>
        <w:t xml:space="preserve"> konkursu zastrzega sobie prawo</w:t>
      </w:r>
      <w:r w:rsidRPr="00F364FF">
        <w:rPr>
          <w:rFonts w:asciiTheme="majorHAnsi" w:hAnsiTheme="majorHAnsi"/>
          <w:sz w:val="22"/>
          <w:szCs w:val="22"/>
        </w:rPr>
        <w:t xml:space="preserve"> do wskazania kontekstu wykorzystania praw autorskich nadesłanych prac: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- musi on jednoznacznie wynikać z udziału w konkursie;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- może mieć formę promocyjną poprzez informowanie o byciu laureatem w/w konkursu, bez znamion komentarza czy innej subiektywnej formy opiniotwórczej;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• Autor/ Autorzy zwycięskiego projektu przekazują odpłatnie autorskie prawa majątkowe na rzecz Organizatora na wskazanych przez organizatora polach eksploatacji (w ramach nagrody).</w:t>
      </w: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96433" w:rsidRPr="00F364FF" w:rsidRDefault="00F96433" w:rsidP="00F964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/>
          <w:b/>
        </w:rPr>
      </w:pPr>
      <w:r w:rsidRPr="00F364FF">
        <w:rPr>
          <w:rFonts w:asciiTheme="majorHAnsi" w:hAnsiTheme="majorHAnsi"/>
          <w:b/>
        </w:rPr>
        <w:t>Postanowienia końcowe</w:t>
      </w:r>
    </w:p>
    <w:p w:rsidR="00F96433" w:rsidRPr="00F364FF" w:rsidRDefault="00F96433" w:rsidP="00F96433">
      <w:pPr>
        <w:pStyle w:val="Default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Organizator nie odpowiada za jakąkolwiek szkodę majątkową lub niemajątkową, w tym uszczerbek, stratę, naruszenie integralności cielesnej lub straty moralne, poniesione przez Uczestnika w wyniku jego udziału w Konkursie lub w wyniku przyznania lub nieprzyznania mu nagrody. </w:t>
      </w:r>
    </w:p>
    <w:p w:rsidR="00F96433" w:rsidRPr="00F364FF" w:rsidRDefault="00F96433" w:rsidP="00F96433">
      <w:pPr>
        <w:pStyle w:val="Default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Uczestnik ponosi pełną i wyłączną odpowiedzialność w przypadku, kiedy jego zgłoszenie udziału w Konkursie będzie naruszało prawa osób trzecich, postanowienia Regulaminu lub obowiązujące przepisy prawa. </w:t>
      </w:r>
    </w:p>
    <w:p w:rsidR="00F96433" w:rsidRPr="00F364FF" w:rsidRDefault="00F96433" w:rsidP="00F96433">
      <w:pPr>
        <w:pStyle w:val="Default"/>
        <w:widowControl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Organizator nie ponosi odpowiedzialności za mające wpływ na prawidłowość zgłoszeń: błędy, pominięcia, kradzież, zniszczenie, zamianę, nieupoważniony dostęp do zgłoszeń, utratę zgłoszeń lub ich opóźnienie w doręczeniu Organizatorowi spowodowane przez działanie czynników pozostających poza wpływem Organizatora. </w:t>
      </w:r>
    </w:p>
    <w:p w:rsidR="00F96433" w:rsidRPr="00F364FF" w:rsidRDefault="00F96433" w:rsidP="00F96433">
      <w:pPr>
        <w:pStyle w:val="Default"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Organizator udostępnia w/w informacje do wiadomości uczestników za pośrednictwem </w:t>
      </w:r>
      <w:r w:rsidRPr="00F364FF">
        <w:rPr>
          <w:rFonts w:asciiTheme="majorHAnsi" w:hAnsiTheme="majorHAnsi"/>
          <w:sz w:val="22"/>
          <w:szCs w:val="22"/>
        </w:rPr>
        <w:lastRenderedPageBreak/>
        <w:t xml:space="preserve">Internetu oraz na stronie </w:t>
      </w:r>
      <w:hyperlink r:id="rId7" w:history="1">
        <w:r w:rsidRPr="00F364FF">
          <w:rPr>
            <w:rStyle w:val="Hipercze"/>
            <w:rFonts w:asciiTheme="majorHAnsi" w:hAnsiTheme="majorHAnsi"/>
            <w:sz w:val="22"/>
            <w:szCs w:val="22"/>
          </w:rPr>
          <w:t>http://stgu.pl/</w:t>
        </w:r>
      </w:hyperlink>
      <w:r w:rsidRPr="00F364FF">
        <w:rPr>
          <w:rFonts w:asciiTheme="majorHAnsi" w:hAnsiTheme="majorHAnsi"/>
          <w:sz w:val="22"/>
          <w:szCs w:val="22"/>
        </w:rPr>
        <w:t>.</w:t>
      </w:r>
    </w:p>
    <w:p w:rsidR="00F96433" w:rsidRPr="00F364FF" w:rsidRDefault="00F96433" w:rsidP="00F96433">
      <w:pPr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Wszelkie informacje o konkursie udzielane są za pośrednictwem poczty elektronicznej </w:t>
      </w:r>
      <w:r w:rsidR="00F8670C" w:rsidRPr="00F364FF">
        <w:rPr>
          <w:rFonts w:asciiTheme="majorHAnsi" w:hAnsiTheme="majorHAnsi"/>
          <w:sz w:val="22"/>
          <w:szCs w:val="22"/>
        </w:rPr>
        <w:br/>
        <w:t xml:space="preserve">lub telefonicznie. </w:t>
      </w:r>
      <w:r w:rsidRPr="00F364FF">
        <w:rPr>
          <w:rFonts w:asciiTheme="majorHAnsi" w:hAnsiTheme="majorHAnsi"/>
          <w:sz w:val="22"/>
          <w:szCs w:val="22"/>
        </w:rPr>
        <w:t xml:space="preserve">Laureaci poszczególnych etapów konkursu powiadomieni zostaną telefonicznie oraz mailowo. </w:t>
      </w:r>
    </w:p>
    <w:p w:rsidR="00F96433" w:rsidRPr="00F364FF" w:rsidRDefault="00F96433" w:rsidP="00F96433">
      <w:pPr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Laureaci mają prawo do wykorzystywania informacji o zdobyciu nagrody w celach promocyjnych. </w:t>
      </w:r>
    </w:p>
    <w:p w:rsidR="00F96433" w:rsidRPr="00F364FF" w:rsidRDefault="00F96433" w:rsidP="00F96433">
      <w:pPr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>Organizator zastrzega sobie prawo do możliwości bezpłatnej publikacji i pre</w:t>
      </w:r>
      <w:r w:rsidR="00490F1D" w:rsidRPr="00F364FF">
        <w:rPr>
          <w:rFonts w:asciiTheme="majorHAnsi" w:hAnsiTheme="majorHAnsi"/>
          <w:sz w:val="22"/>
          <w:szCs w:val="22"/>
        </w:rPr>
        <w:t xml:space="preserve">zentacji projektów zgłaszanych </w:t>
      </w:r>
      <w:r w:rsidRPr="00F364FF">
        <w:rPr>
          <w:rFonts w:asciiTheme="majorHAnsi" w:hAnsiTheme="majorHAnsi"/>
          <w:sz w:val="22"/>
          <w:szCs w:val="22"/>
        </w:rPr>
        <w:t>na konkurs i wykorzystywania ich w celach promocyjnych oraz prawo do przetwarzania</w:t>
      </w:r>
      <w:r w:rsidR="00A33324">
        <w:rPr>
          <w:rFonts w:asciiTheme="majorHAnsi" w:hAnsiTheme="majorHAnsi"/>
          <w:sz w:val="22"/>
          <w:szCs w:val="22"/>
        </w:rPr>
        <w:t xml:space="preserve"> </w:t>
      </w:r>
      <w:r w:rsidRPr="00F364FF">
        <w:rPr>
          <w:rFonts w:asciiTheme="majorHAnsi" w:hAnsiTheme="majorHAnsi"/>
          <w:sz w:val="22"/>
          <w:szCs w:val="22"/>
        </w:rPr>
        <w:t xml:space="preserve">i wykorzystywania danych uczestników konkursu w celach promocyjnych. </w:t>
      </w:r>
    </w:p>
    <w:p w:rsidR="00F96433" w:rsidRPr="00F364FF" w:rsidRDefault="00F96433" w:rsidP="00F96433">
      <w:pPr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Przystąpienie do Konkursu oznacza akceptację warunków niniejszego Regulaminu Konkursu. </w:t>
      </w:r>
    </w:p>
    <w:p w:rsidR="00F96433" w:rsidRPr="00F364FF" w:rsidRDefault="00F96433" w:rsidP="00F96433">
      <w:pPr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We wszelkich sprawach nieuregulowanych niniejszym Regulaminem zastosowanie mają decyzje jury konkursowego oraz odpowiednie przepisy Kodeksu cywilnego i ustawy o ochronie danych osobowych. </w:t>
      </w:r>
    </w:p>
    <w:p w:rsidR="00F96433" w:rsidRPr="00F364FF" w:rsidRDefault="00F96433" w:rsidP="00F96433">
      <w:pPr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Wszelkie spory dotyczące Konkursu, wynikłe pomiędzy Organizatorem a Uczestnikami, </w:t>
      </w:r>
      <w:r w:rsidR="00490F1D" w:rsidRPr="00F364FF">
        <w:rPr>
          <w:rFonts w:asciiTheme="majorHAnsi" w:hAnsiTheme="majorHAnsi"/>
          <w:sz w:val="22"/>
          <w:szCs w:val="22"/>
        </w:rPr>
        <w:br/>
      </w:r>
      <w:r w:rsidRPr="00F364FF">
        <w:rPr>
          <w:rFonts w:asciiTheme="majorHAnsi" w:hAnsiTheme="majorHAnsi"/>
          <w:sz w:val="22"/>
          <w:szCs w:val="22"/>
        </w:rPr>
        <w:t xml:space="preserve">będą rozstrzygane przez sąd powszechny właściwy dla siedziby Organizatora. </w:t>
      </w:r>
    </w:p>
    <w:p w:rsidR="00F96433" w:rsidRPr="00F364FF" w:rsidRDefault="00F96433" w:rsidP="00F96433">
      <w:pPr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Przystępując do Konkursu, Uczestnik Konkursu wyraża zgodę na przetwarzanie przez Organizatora Konkursu danych osobowych zgodnie z ustawą z dnia 29 sierpnia 1997 o ochronie danych osobowych (Dz.U. z 2002 r. nr 101, poz. 926 z </w:t>
      </w:r>
      <w:proofErr w:type="spellStart"/>
      <w:r w:rsidRPr="00F364FF">
        <w:rPr>
          <w:rFonts w:asciiTheme="majorHAnsi" w:hAnsiTheme="majorHAnsi"/>
          <w:sz w:val="22"/>
          <w:szCs w:val="22"/>
        </w:rPr>
        <w:t>późn</w:t>
      </w:r>
      <w:proofErr w:type="spellEnd"/>
      <w:r w:rsidRPr="00F364FF">
        <w:rPr>
          <w:rFonts w:asciiTheme="majorHAnsi" w:hAnsiTheme="majorHAnsi"/>
          <w:sz w:val="22"/>
          <w:szCs w:val="22"/>
        </w:rPr>
        <w:t xml:space="preserve">. zm.). </w:t>
      </w:r>
    </w:p>
    <w:p w:rsidR="00F96433" w:rsidRPr="00F364FF" w:rsidRDefault="00F96433" w:rsidP="00F96433">
      <w:pPr>
        <w:numPr>
          <w:ilvl w:val="0"/>
          <w:numId w:val="5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Kontakt w sprawie konkursu: </w:t>
      </w:r>
    </w:p>
    <w:p w:rsidR="00F96433" w:rsidRDefault="00F96433" w:rsidP="00F96433">
      <w:pPr>
        <w:adjustRightInd w:val="0"/>
        <w:spacing w:line="360" w:lineRule="auto"/>
        <w:ind w:left="360"/>
        <w:jc w:val="both"/>
        <w:textAlignment w:val="baseline"/>
        <w:rPr>
          <w:rStyle w:val="Hipercze"/>
          <w:rFonts w:asciiTheme="majorHAnsi" w:hAnsiTheme="majorHAnsi"/>
          <w:sz w:val="22"/>
          <w:szCs w:val="22"/>
        </w:rPr>
      </w:pPr>
      <w:r w:rsidRPr="00F364FF">
        <w:rPr>
          <w:rFonts w:asciiTheme="majorHAnsi" w:hAnsiTheme="majorHAnsi"/>
          <w:sz w:val="22"/>
          <w:szCs w:val="22"/>
        </w:rPr>
        <w:t xml:space="preserve">Stowarzyszenie Twórców Grafiki Użytkowej: </w:t>
      </w:r>
      <w:hyperlink r:id="rId8" w:history="1">
        <w:r w:rsidRPr="00F364FF">
          <w:rPr>
            <w:rStyle w:val="Hipercze"/>
            <w:rFonts w:asciiTheme="majorHAnsi" w:hAnsiTheme="majorHAnsi"/>
            <w:sz w:val="22"/>
            <w:szCs w:val="22"/>
          </w:rPr>
          <w:t>pr@stgu.pl</w:t>
        </w:r>
      </w:hyperlink>
      <w:r w:rsidRPr="00F364FF">
        <w:rPr>
          <w:rFonts w:asciiTheme="majorHAnsi" w:hAnsiTheme="majorHAnsi"/>
          <w:sz w:val="22"/>
          <w:szCs w:val="22"/>
        </w:rPr>
        <w:t xml:space="preserve">, tel. 600 599 011, </w:t>
      </w:r>
      <w:hyperlink r:id="rId9" w:history="1">
        <w:r w:rsidRPr="00F364FF">
          <w:rPr>
            <w:rStyle w:val="Hipercze"/>
            <w:rFonts w:asciiTheme="majorHAnsi" w:hAnsiTheme="majorHAnsi"/>
            <w:sz w:val="22"/>
            <w:szCs w:val="22"/>
          </w:rPr>
          <w:t>www.stgu.pl</w:t>
        </w:r>
      </w:hyperlink>
      <w:r w:rsidRPr="00F364FF">
        <w:rPr>
          <w:rStyle w:val="Hipercze"/>
          <w:rFonts w:asciiTheme="majorHAnsi" w:hAnsiTheme="majorHAnsi"/>
          <w:sz w:val="22"/>
          <w:szCs w:val="22"/>
        </w:rPr>
        <w:t>.</w:t>
      </w:r>
    </w:p>
    <w:p w:rsidR="00445706" w:rsidRPr="00F364FF" w:rsidRDefault="00445706" w:rsidP="00445706">
      <w:pPr>
        <w:adjustRightInd w:val="0"/>
        <w:spacing w:line="360" w:lineRule="auto"/>
        <w:ind w:left="360"/>
        <w:jc w:val="both"/>
        <w:textAlignment w:val="baseline"/>
        <w:rPr>
          <w:rStyle w:val="Hipercze"/>
          <w:rFonts w:asciiTheme="majorHAnsi" w:hAnsiTheme="majorHAnsi"/>
          <w:color w:val="auto"/>
          <w:sz w:val="22"/>
          <w:szCs w:val="22"/>
          <w:u w:val="none"/>
        </w:rPr>
      </w:pPr>
      <w:r w:rsidRPr="00F364FF">
        <w:rPr>
          <w:rStyle w:val="Hipercze"/>
          <w:rFonts w:asciiTheme="majorHAnsi" w:hAnsiTheme="majorHAnsi"/>
          <w:color w:val="auto"/>
          <w:sz w:val="22"/>
          <w:szCs w:val="22"/>
          <w:u w:val="none"/>
        </w:rPr>
        <w:t xml:space="preserve">Instytut Pamięci Narodowej: </w:t>
      </w:r>
      <w:hyperlink r:id="rId10" w:history="1">
        <w:r w:rsidRPr="00445706">
          <w:rPr>
            <w:rStyle w:val="Hipercze"/>
            <w:rFonts w:asciiTheme="majorHAnsi" w:hAnsiTheme="majorHAnsi"/>
            <w:sz w:val="22"/>
            <w:szCs w:val="22"/>
          </w:rPr>
          <w:t>aleksandra.kaiper-miszulowicz@ipn.gov.pl</w:t>
        </w:r>
      </w:hyperlink>
      <w:r w:rsidRPr="00F364FF">
        <w:rPr>
          <w:rStyle w:val="Hipercze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proofErr w:type="spellStart"/>
      <w:r w:rsidRPr="00F364FF">
        <w:rPr>
          <w:rStyle w:val="Hipercze"/>
          <w:rFonts w:asciiTheme="majorHAnsi" w:hAnsiTheme="majorHAnsi"/>
          <w:color w:val="auto"/>
          <w:sz w:val="22"/>
          <w:szCs w:val="22"/>
          <w:u w:val="none"/>
        </w:rPr>
        <w:t>tel</w:t>
      </w:r>
      <w:proofErr w:type="spellEnd"/>
      <w:r>
        <w:rPr>
          <w:rStyle w:val="Hipercze"/>
          <w:rFonts w:asciiTheme="majorHAnsi" w:hAnsiTheme="majorHAnsi"/>
          <w:color w:val="auto"/>
          <w:sz w:val="22"/>
          <w:szCs w:val="22"/>
          <w:u w:val="none"/>
        </w:rPr>
        <w:t>: 22 581 88 57</w:t>
      </w:r>
    </w:p>
    <w:p w:rsidR="00445706" w:rsidRPr="00F364FF" w:rsidRDefault="00445706" w:rsidP="00F96433">
      <w:pPr>
        <w:adjustRightInd w:val="0"/>
        <w:spacing w:line="360" w:lineRule="auto"/>
        <w:ind w:left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8B1F65" w:rsidRPr="00F364FF" w:rsidRDefault="008B1F65">
      <w:pPr>
        <w:rPr>
          <w:rFonts w:asciiTheme="majorHAnsi" w:hAnsiTheme="majorHAnsi"/>
          <w:sz w:val="22"/>
          <w:szCs w:val="22"/>
        </w:rPr>
      </w:pPr>
    </w:p>
    <w:sectPr w:rsidR="008B1F65" w:rsidRPr="00F364FF" w:rsidSect="008B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F0E45"/>
    <w:multiLevelType w:val="hybridMultilevel"/>
    <w:tmpl w:val="A10856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25C45"/>
    <w:multiLevelType w:val="hybridMultilevel"/>
    <w:tmpl w:val="2D2E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60DE1"/>
    <w:multiLevelType w:val="hybridMultilevel"/>
    <w:tmpl w:val="070EEE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C53EB"/>
    <w:multiLevelType w:val="hybridMultilevel"/>
    <w:tmpl w:val="72A6DF9C"/>
    <w:lvl w:ilvl="0" w:tplc="78A0F84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1F4299"/>
    <w:multiLevelType w:val="multilevel"/>
    <w:tmpl w:val="A35EC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7CE11AAA"/>
    <w:multiLevelType w:val="hybridMultilevel"/>
    <w:tmpl w:val="069AA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33"/>
    <w:rsid w:val="00057BF0"/>
    <w:rsid w:val="000E77EF"/>
    <w:rsid w:val="001B596A"/>
    <w:rsid w:val="002A6F24"/>
    <w:rsid w:val="00332D6B"/>
    <w:rsid w:val="003471F9"/>
    <w:rsid w:val="003A5AC8"/>
    <w:rsid w:val="003F7F68"/>
    <w:rsid w:val="00445706"/>
    <w:rsid w:val="00490F1D"/>
    <w:rsid w:val="005214BB"/>
    <w:rsid w:val="005F5439"/>
    <w:rsid w:val="006936B5"/>
    <w:rsid w:val="007D20B2"/>
    <w:rsid w:val="00800330"/>
    <w:rsid w:val="008B1F65"/>
    <w:rsid w:val="008F64B4"/>
    <w:rsid w:val="0097224B"/>
    <w:rsid w:val="00A16B24"/>
    <w:rsid w:val="00A222E8"/>
    <w:rsid w:val="00A26491"/>
    <w:rsid w:val="00A33324"/>
    <w:rsid w:val="00AC536D"/>
    <w:rsid w:val="00B0720A"/>
    <w:rsid w:val="00B35752"/>
    <w:rsid w:val="00D11738"/>
    <w:rsid w:val="00DB5608"/>
    <w:rsid w:val="00E24D7D"/>
    <w:rsid w:val="00E306AC"/>
    <w:rsid w:val="00E34895"/>
    <w:rsid w:val="00E878A4"/>
    <w:rsid w:val="00EA43D9"/>
    <w:rsid w:val="00F364FF"/>
    <w:rsid w:val="00F47174"/>
    <w:rsid w:val="00F8670C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BBEDA-01E7-44D5-A6BA-68E00B7A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4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964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643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basedOn w:val="Normalny"/>
    <w:rsid w:val="00F96433"/>
    <w:pPr>
      <w:autoSpaceDE w:val="0"/>
    </w:pPr>
    <w:rPr>
      <w:rFonts w:ascii="Cambria" w:eastAsia="Cambria" w:hAnsi="Cambria" w:cs="Cambria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6B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6B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6B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6B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6B5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Poprawka">
    <w:name w:val="Revision"/>
    <w:hidden/>
    <w:uiPriority w:val="99"/>
    <w:semiHidden/>
    <w:rsid w:val="003A5AC8"/>
    <w:pPr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tgu.pl" TargetMode="External"/><Relationship Id="rId3" Type="http://schemas.openxmlformats.org/officeDocument/2006/relationships/styles" Target="styles.xml"/><Relationship Id="rId7" Type="http://schemas.openxmlformats.org/officeDocument/2006/relationships/hyperlink" Target="http://stgu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.ipn@stgu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kaiper-miszulowicz@ip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g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992A-F371-49A9-BF2F-E5FCD07A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Marek Gadowicz</cp:lastModifiedBy>
  <cp:revision>2</cp:revision>
  <cp:lastPrinted>2017-04-05T09:47:00Z</cp:lastPrinted>
  <dcterms:created xsi:type="dcterms:W3CDTF">2017-04-05T09:49:00Z</dcterms:created>
  <dcterms:modified xsi:type="dcterms:W3CDTF">2017-04-05T09:49:00Z</dcterms:modified>
</cp:coreProperties>
</file>